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EA34E5">
      <w:r>
        <w:rPr>
          <w:noProof/>
          <w:lang w:eastAsia="fr-FR"/>
        </w:rPr>
        <w:drawing>
          <wp:inline distT="0" distB="0" distL="0" distR="0">
            <wp:extent cx="5693234" cy="5931673"/>
            <wp:effectExtent l="19050" t="0" r="271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164" cy="593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4E5" w:rsidRDefault="00EA34E5">
      <w:r>
        <w:t>MAXOU «  chemin du facteur »    11889  +- 266</w:t>
      </w:r>
    </w:p>
    <w:sectPr w:rsidR="00EA34E5" w:rsidSect="00015BD1">
      <w:pgSz w:w="16838" w:h="11906" w:orient="landscape" w:code="9"/>
      <w:pgMar w:top="851" w:right="851" w:bottom="567" w:left="851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34E5"/>
    <w:rsid w:val="00015BD1"/>
    <w:rsid w:val="00164A2F"/>
    <w:rsid w:val="0022218F"/>
    <w:rsid w:val="007E3BAF"/>
    <w:rsid w:val="00E62AB8"/>
    <w:rsid w:val="00EA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HP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2021-05-03T05:40:00Z</dcterms:created>
  <dcterms:modified xsi:type="dcterms:W3CDTF">2021-05-03T05:41:00Z</dcterms:modified>
</cp:coreProperties>
</file>